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D4A6" w14:textId="77777777" w:rsidR="00AF2A08" w:rsidRPr="0073610E" w:rsidRDefault="0073610E">
      <w:pPr>
        <w:pStyle w:val="Corpsdetexte"/>
        <w:spacing w:after="0"/>
        <w:jc w:val="center"/>
        <w:rPr>
          <w:b/>
          <w:lang w:val="fr-FR"/>
        </w:rPr>
      </w:pPr>
      <w:r w:rsidRPr="0073610E">
        <w:rPr>
          <w:b/>
          <w:lang w:val="fr-FR"/>
        </w:rPr>
        <w:t>TELEVISIONS – CHAÎNE D'INFORMATION</w:t>
      </w:r>
    </w:p>
    <w:p w14:paraId="173EC14B" w14:textId="77777777" w:rsidR="00AF2A08" w:rsidRPr="0073610E" w:rsidRDefault="0073610E">
      <w:pPr>
        <w:pStyle w:val="Corpsdetexte"/>
        <w:spacing w:after="0"/>
        <w:jc w:val="center"/>
        <w:rPr>
          <w:b/>
          <w:lang w:val="fr-FR"/>
        </w:rPr>
      </w:pPr>
      <w:r w:rsidRPr="0073610E">
        <w:rPr>
          <w:b/>
          <w:lang w:val="fr-FR"/>
        </w:rPr>
        <w:t xml:space="preserve">TEMPS D'INTERVENTION DANS LES AUTRES ÉMISSIONS DE PROGRAMMES </w:t>
      </w:r>
    </w:p>
    <w:p w14:paraId="5D8A1DAE" w14:textId="77777777" w:rsidR="00AF2A08" w:rsidRPr="0073610E" w:rsidRDefault="0073610E">
      <w:pPr>
        <w:pStyle w:val="Corpsdetexte"/>
        <w:spacing w:after="0"/>
        <w:jc w:val="center"/>
        <w:rPr>
          <w:lang w:val="fr-FR"/>
        </w:rPr>
      </w:pPr>
      <w:r w:rsidRPr="0073610E">
        <w:rPr>
          <w:lang w:val="fr-FR"/>
        </w:rPr>
        <w:t xml:space="preserve">DU 01-03-2024 AU 31-03-2024 </w:t>
      </w:r>
    </w:p>
    <w:p w14:paraId="16A18856" w14:textId="77777777" w:rsidR="00AF2A08" w:rsidRPr="0073610E" w:rsidRDefault="0073610E" w:rsidP="0073610E">
      <w:pPr>
        <w:pStyle w:val="Corpsdetexte"/>
        <w:spacing w:after="120"/>
        <w:rPr>
          <w:lang w:val="fr-FR"/>
        </w:rPr>
      </w:pPr>
      <w:r w:rsidRPr="0073610E">
        <w:rPr>
          <w:lang w:val="fr-FR"/>
        </w:rPr>
        <w:t xml:space="preserve">Les partis politiques et divers sont présentés </w:t>
      </w:r>
      <w:r w:rsidRPr="0073610E">
        <w:rPr>
          <w:rStyle w:val="StrongEmphasis"/>
          <w:lang w:val="fr-FR"/>
        </w:rPr>
        <w:t>par ordre alphabétique</w:t>
      </w:r>
      <w:r w:rsidRPr="0073610E">
        <w:rPr>
          <w:lang w:val="fr-FR"/>
        </w:rPr>
        <w:t xml:space="preserve">. Seuls les partis politiques et divers ayant </w:t>
      </w:r>
      <w:r w:rsidRPr="0073610E">
        <w:rPr>
          <w:lang w:val="fr-FR"/>
        </w:rPr>
        <w:t>bénéficié de temps de parole figurent dans ce tableau.</w:t>
      </w:r>
      <w:r w:rsidRPr="0073610E">
        <w:rPr>
          <w:lang w:val="fr-FR"/>
        </w:rPr>
        <w:br/>
        <w:t>*Ces 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8"/>
        <w:gridCol w:w="1050"/>
        <w:gridCol w:w="1050"/>
        <w:gridCol w:w="1050"/>
        <w:gridCol w:w="1370"/>
      </w:tblGrid>
      <w:tr w:rsidR="00AF2A08" w:rsidRPr="0073610E" w14:paraId="120D2514" w14:textId="77777777">
        <w:tc>
          <w:tcPr>
            <w:tcW w:w="10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02D7" w14:textId="77777777" w:rsidR="00AF2A08" w:rsidRPr="0073610E" w:rsidRDefault="00AF2A08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E91C367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sz w:val="12"/>
                <w:lang w:val="fr-FR"/>
              </w:rPr>
              <w:t>BFMTV</w:t>
            </w:r>
            <w:r w:rsidRPr="0073610E">
              <w:rPr>
                <w:lang w:val="fr-FR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9022353" w14:textId="77777777" w:rsidR="00AF2A08" w:rsidRPr="0073610E" w:rsidRDefault="0073610E">
            <w:pPr>
              <w:pStyle w:val="TableHeading"/>
              <w:rPr>
                <w:lang w:val="fr-FR"/>
              </w:rPr>
            </w:pPr>
            <w:proofErr w:type="spellStart"/>
            <w:r w:rsidRPr="0073610E">
              <w:rPr>
                <w:sz w:val="12"/>
                <w:lang w:val="fr-FR"/>
              </w:rPr>
              <w:t>CNews</w:t>
            </w:r>
            <w:proofErr w:type="spellEnd"/>
            <w:r w:rsidRPr="0073610E">
              <w:rPr>
                <w:lang w:val="fr-FR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2123058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sz w:val="12"/>
                <w:lang w:val="fr-FR"/>
              </w:rPr>
              <w:t>LCI</w:t>
            </w:r>
            <w:r w:rsidRPr="0073610E">
              <w:rPr>
                <w:lang w:val="fr-F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ED59049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sz w:val="12"/>
                <w:lang w:val="fr-FR"/>
              </w:rPr>
              <w:t>franceinfo:</w:t>
            </w:r>
            <w:r w:rsidRPr="0073610E">
              <w:rPr>
                <w:lang w:val="fr-FR"/>
              </w:rPr>
              <w:t xml:space="preserve"> </w:t>
            </w:r>
          </w:p>
        </w:tc>
      </w:tr>
      <w:tr w:rsidR="00AF2A08" w:rsidRPr="0073610E" w14:paraId="67B53734" w14:textId="77777777"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1AC1" w14:textId="77777777" w:rsidR="00AF2A08" w:rsidRPr="0073610E" w:rsidRDefault="00AF2A08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931137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noProof/>
                <w:lang w:val="fr-FR"/>
              </w:rPr>
              <w:drawing>
                <wp:inline distT="0" distB="0" distL="0" distR="0" wp14:anchorId="3BBF4077" wp14:editId="3318D6CB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08402D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noProof/>
                <w:lang w:val="fr-FR"/>
              </w:rPr>
              <w:drawing>
                <wp:inline distT="0" distB="0" distL="0" distR="0" wp14:anchorId="5AF5011C" wp14:editId="04388770">
                  <wp:extent cx="381000" cy="14287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92C5FA" w14:textId="77777777" w:rsidR="00AF2A08" w:rsidRPr="0073610E" w:rsidRDefault="0073610E">
            <w:pPr>
              <w:pStyle w:val="TableHeading"/>
              <w:rPr>
                <w:lang w:val="fr-FR"/>
              </w:rPr>
            </w:pPr>
            <w:r w:rsidRPr="0073610E">
              <w:rPr>
                <w:noProof/>
                <w:lang w:val="fr-FR"/>
              </w:rPr>
              <w:drawing>
                <wp:inline distT="0" distB="0" distL="0" distR="0" wp14:anchorId="07B07542" wp14:editId="178F26D7">
                  <wp:extent cx="381000" cy="142875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C1FA88" w14:textId="77777777" w:rsidR="00AF2A08" w:rsidRPr="0073610E" w:rsidRDefault="0073610E">
            <w:pPr>
              <w:pStyle w:val="TableHeading"/>
              <w:ind w:left="0"/>
              <w:rPr>
                <w:lang w:val="fr-FR"/>
              </w:rPr>
            </w:pPr>
            <w:r w:rsidRPr="0073610E">
              <w:rPr>
                <w:noProof/>
                <w:lang w:val="fr-FR"/>
              </w:rPr>
              <w:drawing>
                <wp:inline distT="0" distB="0" distL="0" distR="0" wp14:anchorId="69D1D2FB" wp14:editId="3197CEF6">
                  <wp:extent cx="381000" cy="1143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A08" w:rsidRPr="0073610E" w14:paraId="02CA1C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B336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PRESIDENT DE LA REPUBLIQUE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F8FB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9145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E6F9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AF4E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00:01:02</w:t>
            </w:r>
          </w:p>
        </w:tc>
      </w:tr>
      <w:tr w:rsidR="00AF2A08" w:rsidRPr="0073610E" w14:paraId="3AC1DF1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B9AB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73610E">
              <w:rPr>
                <w:lang w:val="fr-FR"/>
              </w:rPr>
              <w:t>dont</w:t>
            </w:r>
            <w:proofErr w:type="gramEnd"/>
            <w:r w:rsidRPr="0073610E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9CC1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7B77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7EE4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B190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</w:tr>
      <w:tr w:rsidR="00AF2A08" w:rsidRPr="0073610E" w14:paraId="2F5F8C1A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5AD7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GOUVERNEMENT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B4E3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2696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EBDC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2692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>-</w:t>
            </w:r>
          </w:p>
        </w:tc>
      </w:tr>
      <w:tr w:rsidR="00AF2A08" w:rsidRPr="0073610E" w14:paraId="00BF7CF0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8BD8" w14:textId="77777777" w:rsidR="00AF2A08" w:rsidRPr="0073610E" w:rsidRDefault="0073610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TOTAL EXÉCUTIF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EBD6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28B7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C241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2649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</w:tr>
      <w:tr w:rsidR="00AF2A08" w:rsidRPr="0073610E" w14:paraId="6310DFB8" w14:textId="77777777" w:rsidTr="0073610E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C26D" w14:textId="77777777" w:rsidR="00AF2A08" w:rsidRPr="0073610E" w:rsidRDefault="0073610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PART DE L'EXÉCUTIF*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B521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76A6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98F8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3B2" w14:textId="77777777" w:rsidR="00AF2A08" w:rsidRPr="0073610E" w:rsidRDefault="0073610E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</w:tr>
      <w:tr w:rsidR="00AF2A08" w:rsidRPr="0073610E" w14:paraId="663EDB3A" w14:textId="77777777" w:rsidTr="0073610E"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8E8E" w14:textId="77777777" w:rsidR="00AF2A08" w:rsidRPr="0073610E" w:rsidRDefault="00AF2A08" w:rsidP="0073610E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0A8F7" w14:textId="77777777" w:rsidR="00AF2A08" w:rsidRPr="0073610E" w:rsidRDefault="00AF2A08" w:rsidP="0073610E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AF2A08" w:rsidRPr="0073610E" w14:paraId="06287E31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3590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Agir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198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8B78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5FFA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A414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00:01:41 </w:t>
            </w:r>
          </w:p>
        </w:tc>
      </w:tr>
      <w:tr w:rsidR="00AF2A08" w:rsidRPr="0073610E" w14:paraId="350BBFC9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E475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Les Ecologistes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415C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2CA2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FDE6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1920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00:09:49 </w:t>
            </w:r>
          </w:p>
        </w:tc>
      </w:tr>
      <w:tr w:rsidR="00AF2A08" w:rsidRPr="0073610E" w14:paraId="380D38D5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4FB9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Les Républicains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2D8C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1652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260D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8788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00:00:54 </w:t>
            </w:r>
          </w:p>
        </w:tc>
      </w:tr>
      <w:tr w:rsidR="00AF2A08" w:rsidRPr="0073610E" w14:paraId="18035929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27B5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Place publique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2CE9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BEAF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29D2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4CDB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00:09:04 </w:t>
            </w:r>
          </w:p>
        </w:tc>
      </w:tr>
      <w:tr w:rsidR="00AF2A08" w:rsidRPr="0073610E" w14:paraId="6EA22FB3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2713" w14:textId="77777777" w:rsidR="00AF2A08" w:rsidRPr="0073610E" w:rsidRDefault="0073610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3610E">
              <w:rPr>
                <w:lang w:val="fr-FR"/>
              </w:rPr>
              <w:t>Reconquête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20B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90A7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057F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C721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3610E">
              <w:rPr>
                <w:lang w:val="fr-FR"/>
              </w:rPr>
              <w:t xml:space="preserve">00:20:05 </w:t>
            </w:r>
          </w:p>
        </w:tc>
      </w:tr>
      <w:tr w:rsidR="00AF2A08" w:rsidRPr="0073610E" w14:paraId="6647D080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E9D3" w14:textId="77777777" w:rsidR="00AF2A08" w:rsidRPr="0073610E" w:rsidRDefault="0073610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30FA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9AD3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4660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B3C8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00:41:33</w:t>
            </w:r>
          </w:p>
        </w:tc>
      </w:tr>
      <w:tr w:rsidR="00AF2A08" w:rsidRPr="0073610E" w14:paraId="0E1BB352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BE53" w14:textId="77777777" w:rsidR="00AF2A08" w:rsidRPr="0073610E" w:rsidRDefault="0073610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71B6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1AD3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E3F9" w14:textId="77777777" w:rsidR="00AF2A08" w:rsidRPr="0073610E" w:rsidRDefault="0073610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A0B2" w14:textId="77777777" w:rsidR="00AF2A08" w:rsidRPr="0073610E" w:rsidRDefault="0073610E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73610E">
              <w:rPr>
                <w:b/>
                <w:lang w:val="fr-FR"/>
              </w:rPr>
              <w:t>100,00%</w:t>
            </w:r>
          </w:p>
        </w:tc>
      </w:tr>
    </w:tbl>
    <w:p w14:paraId="57BAFE6B" w14:textId="77777777" w:rsidR="00AF2A08" w:rsidRPr="0073610E" w:rsidRDefault="00AF2A08">
      <w:pPr>
        <w:pStyle w:val="Corpsdetexte"/>
        <w:rPr>
          <w:lang w:val="fr-FR"/>
        </w:rPr>
      </w:pPr>
    </w:p>
    <w:sectPr w:rsidR="00AF2A08" w:rsidRPr="0073610E">
      <w:footerReference w:type="default" r:id="rId10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AC29" w14:textId="77777777" w:rsidR="00000000" w:rsidRDefault="0073610E">
      <w:r>
        <w:separator/>
      </w:r>
    </w:p>
  </w:endnote>
  <w:endnote w:type="continuationSeparator" w:id="0">
    <w:p w14:paraId="42578098" w14:textId="77777777" w:rsidR="00000000" w:rsidRDefault="0073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B507" w14:textId="77777777" w:rsidR="00AF2A08" w:rsidRDefault="00AF2A08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7CCC" w14:textId="77777777" w:rsidR="00000000" w:rsidRDefault="0073610E">
      <w:r>
        <w:separator/>
      </w:r>
    </w:p>
  </w:footnote>
  <w:footnote w:type="continuationSeparator" w:id="0">
    <w:p w14:paraId="2254F66F" w14:textId="77777777" w:rsidR="00000000" w:rsidRDefault="0073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08"/>
    <w:rsid w:val="0073610E"/>
    <w:rsid w:val="00A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B1A2"/>
  <w15:docId w15:val="{71F245B0-A15F-436C-ADCB-055BC922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>csa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2024-07-12T10:46:00Z</cp:lastPrinted>
  <dcterms:created xsi:type="dcterms:W3CDTF">2024-07-12T10:41:00Z</dcterms:created>
  <dcterms:modified xsi:type="dcterms:W3CDTF">2024-07-12T10:47:00Z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